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D38E9" w14:textId="7D6FB9AF" w:rsidR="007674A9" w:rsidRPr="005454CB" w:rsidRDefault="007674A9" w:rsidP="007674A9">
      <w:pPr>
        <w:jc w:val="right"/>
        <w:rPr>
          <w:rFonts w:ascii="Arial" w:hAnsi="Arial" w:cs="Arial"/>
        </w:rPr>
      </w:pPr>
      <w:r w:rsidRPr="005454CB">
        <w:rPr>
          <w:rFonts w:ascii="Arial" w:hAnsi="Arial" w:cs="Arial"/>
          <w:b/>
          <w:bCs/>
        </w:rPr>
        <w:t xml:space="preserve">ASUNTO: </w:t>
      </w:r>
      <w:r w:rsidRPr="005454CB">
        <w:rPr>
          <w:rFonts w:ascii="Arial" w:hAnsi="Arial" w:cs="Arial"/>
        </w:rPr>
        <w:t>Se informa</w:t>
      </w:r>
    </w:p>
    <w:p w14:paraId="4761DA51" w14:textId="6BF596A4" w:rsidR="007674A9" w:rsidRPr="005454CB" w:rsidRDefault="007674A9" w:rsidP="005454CB">
      <w:pPr>
        <w:spacing w:before="240"/>
        <w:jc w:val="right"/>
        <w:rPr>
          <w:rFonts w:ascii="Arial" w:hAnsi="Arial" w:cs="Arial"/>
        </w:rPr>
      </w:pPr>
      <w:r w:rsidRPr="005454CB">
        <w:rPr>
          <w:rFonts w:ascii="Arial" w:hAnsi="Arial" w:cs="Arial"/>
        </w:rPr>
        <w:t xml:space="preserve">Ixtlahuacán de los Membrillos, Jalisco a </w:t>
      </w:r>
      <w:r w:rsidR="009621EC">
        <w:rPr>
          <w:rFonts w:ascii="Arial" w:hAnsi="Arial" w:cs="Arial"/>
        </w:rPr>
        <w:t>1</w:t>
      </w:r>
      <w:r w:rsidR="002676D3">
        <w:rPr>
          <w:rFonts w:ascii="Arial" w:hAnsi="Arial" w:cs="Arial"/>
        </w:rPr>
        <w:t xml:space="preserve"> (</w:t>
      </w:r>
      <w:r w:rsidR="009621EC">
        <w:rPr>
          <w:rFonts w:ascii="Arial" w:hAnsi="Arial" w:cs="Arial"/>
        </w:rPr>
        <w:t>uno</w:t>
      </w:r>
      <w:r w:rsidR="002676D3">
        <w:rPr>
          <w:rFonts w:ascii="Arial" w:hAnsi="Arial" w:cs="Arial"/>
        </w:rPr>
        <w:t xml:space="preserve">) </w:t>
      </w:r>
      <w:r w:rsidR="00CE5B07">
        <w:rPr>
          <w:rFonts w:ascii="Arial" w:hAnsi="Arial" w:cs="Arial"/>
        </w:rPr>
        <w:t xml:space="preserve">de </w:t>
      </w:r>
      <w:r w:rsidR="009621EC">
        <w:rPr>
          <w:rFonts w:ascii="Arial" w:hAnsi="Arial" w:cs="Arial"/>
        </w:rPr>
        <w:t>Junio</w:t>
      </w:r>
      <w:r w:rsidRPr="005454CB">
        <w:rPr>
          <w:rFonts w:ascii="Arial" w:hAnsi="Arial" w:cs="Arial"/>
        </w:rPr>
        <w:t xml:space="preserve"> del año 202</w:t>
      </w:r>
      <w:r w:rsidR="00E16215">
        <w:rPr>
          <w:rFonts w:ascii="Arial" w:hAnsi="Arial" w:cs="Arial"/>
        </w:rPr>
        <w:t>6</w:t>
      </w:r>
      <w:r w:rsidRPr="005454CB">
        <w:rPr>
          <w:rFonts w:ascii="Arial" w:hAnsi="Arial" w:cs="Arial"/>
        </w:rPr>
        <w:t xml:space="preserve"> (dos mil </w:t>
      </w:r>
      <w:r w:rsidR="00E16215" w:rsidRPr="005454CB">
        <w:rPr>
          <w:rFonts w:ascii="Arial" w:hAnsi="Arial" w:cs="Arial"/>
        </w:rPr>
        <w:t>veinti</w:t>
      </w:r>
      <w:r w:rsidR="00E16215">
        <w:rPr>
          <w:rFonts w:ascii="Arial" w:hAnsi="Arial" w:cs="Arial"/>
        </w:rPr>
        <w:t>séis</w:t>
      </w:r>
      <w:r w:rsidRPr="005454CB">
        <w:rPr>
          <w:rFonts w:ascii="Arial" w:hAnsi="Arial" w:cs="Arial"/>
        </w:rPr>
        <w:t>)</w:t>
      </w:r>
    </w:p>
    <w:p w14:paraId="75335A87" w14:textId="2D5F5C1A" w:rsidR="007674A9" w:rsidRPr="005454CB" w:rsidRDefault="007674A9" w:rsidP="007E6858">
      <w:pPr>
        <w:spacing w:after="0"/>
        <w:jc w:val="both"/>
        <w:rPr>
          <w:rFonts w:ascii="Arial" w:hAnsi="Arial" w:cs="Arial"/>
          <w:b/>
          <w:bCs/>
        </w:rPr>
      </w:pPr>
      <w:r w:rsidRPr="005454CB">
        <w:rPr>
          <w:rFonts w:ascii="Arial" w:hAnsi="Arial" w:cs="Arial"/>
          <w:b/>
          <w:bCs/>
        </w:rPr>
        <w:t xml:space="preserve">A la </w:t>
      </w:r>
      <w:r w:rsidR="005454CB" w:rsidRPr="005454CB">
        <w:rPr>
          <w:rFonts w:ascii="Arial" w:hAnsi="Arial" w:cs="Arial"/>
          <w:b/>
          <w:bCs/>
        </w:rPr>
        <w:t>Ciudadanía</w:t>
      </w:r>
      <w:r w:rsidRPr="005454CB">
        <w:rPr>
          <w:rFonts w:ascii="Arial" w:hAnsi="Arial" w:cs="Arial"/>
          <w:b/>
          <w:bCs/>
        </w:rPr>
        <w:t xml:space="preserve"> en General.</w:t>
      </w:r>
    </w:p>
    <w:p w14:paraId="6EF4D926" w14:textId="5492034F" w:rsidR="007674A9" w:rsidRPr="005454CB" w:rsidRDefault="007674A9" w:rsidP="007E6858">
      <w:pPr>
        <w:jc w:val="both"/>
        <w:rPr>
          <w:rFonts w:ascii="Arial" w:hAnsi="Arial" w:cs="Arial"/>
          <w:b/>
          <w:bCs/>
        </w:rPr>
      </w:pPr>
      <w:r w:rsidRPr="005454CB">
        <w:rPr>
          <w:rFonts w:ascii="Arial" w:hAnsi="Arial" w:cs="Arial"/>
          <w:b/>
          <w:bCs/>
        </w:rPr>
        <w:t>P R E S E N T E</w:t>
      </w:r>
    </w:p>
    <w:p w14:paraId="5F85983B" w14:textId="30B04CAD" w:rsidR="005454CB" w:rsidRPr="005454CB" w:rsidRDefault="007674A9" w:rsidP="007E6858">
      <w:pPr>
        <w:spacing w:before="240" w:line="360" w:lineRule="auto"/>
        <w:jc w:val="both"/>
        <w:rPr>
          <w:rFonts w:ascii="Arial" w:hAnsi="Arial" w:cs="Arial"/>
        </w:rPr>
      </w:pPr>
      <w:r w:rsidRPr="005454CB">
        <w:rPr>
          <w:rFonts w:ascii="Arial" w:hAnsi="Arial" w:cs="Arial"/>
        </w:rPr>
        <w:t xml:space="preserve">A la ciudadanía en general, a través del presente oficio se hace de su conocimiento que, durante el mes de </w:t>
      </w:r>
      <w:r w:rsidR="009621EC">
        <w:rPr>
          <w:rFonts w:ascii="Arial" w:hAnsi="Arial" w:cs="Arial"/>
          <w:b/>
          <w:bCs/>
        </w:rPr>
        <w:t>Mayo</w:t>
      </w:r>
      <w:r w:rsidRPr="005454CB">
        <w:rPr>
          <w:rFonts w:ascii="Arial" w:hAnsi="Arial" w:cs="Arial"/>
        </w:rPr>
        <w:t xml:space="preserve"> del año </w:t>
      </w:r>
      <w:r w:rsidRPr="005454CB">
        <w:rPr>
          <w:rFonts w:ascii="Arial" w:hAnsi="Arial" w:cs="Arial"/>
          <w:b/>
          <w:bCs/>
        </w:rPr>
        <w:t>202</w:t>
      </w:r>
      <w:r w:rsidR="00224B50">
        <w:rPr>
          <w:rFonts w:ascii="Arial" w:hAnsi="Arial" w:cs="Arial"/>
          <w:b/>
          <w:bCs/>
        </w:rPr>
        <w:t>6</w:t>
      </w:r>
      <w:r w:rsidR="005454CB" w:rsidRPr="005454CB">
        <w:rPr>
          <w:rFonts w:ascii="Arial" w:hAnsi="Arial" w:cs="Arial"/>
        </w:rPr>
        <w:t xml:space="preserve">, el Comité Municipal de Transparencia del Ayuntamiento de Ixtlahuacán de los Membrillos, Jalisco; </w:t>
      </w:r>
      <w:r w:rsidR="005454CB" w:rsidRPr="005454CB">
        <w:rPr>
          <w:rFonts w:ascii="Arial" w:hAnsi="Arial" w:cs="Arial"/>
          <w:b/>
          <w:bCs/>
        </w:rPr>
        <w:t>NO CELEBRO SESIÓN ALGUNA</w:t>
      </w:r>
      <w:r w:rsidR="005454CB" w:rsidRPr="005454CB">
        <w:rPr>
          <w:rFonts w:ascii="Arial" w:hAnsi="Arial" w:cs="Arial"/>
        </w:rPr>
        <w:t>, lo anterior de conformidad a lo señalado en el artículo 16 fracción I del Reglamento de Transparencia y Acceso a la Información Pública del Ayuntamiento de Ixtlahuacán de los Membrillos, el cual señala lo siguiente:</w:t>
      </w:r>
    </w:p>
    <w:p w14:paraId="55BCC5BC" w14:textId="3B9D9307" w:rsidR="005454CB" w:rsidRPr="005454CB" w:rsidRDefault="005454CB" w:rsidP="007E6858">
      <w:pPr>
        <w:spacing w:after="0" w:line="240" w:lineRule="auto"/>
        <w:ind w:left="567" w:right="1183"/>
        <w:jc w:val="both"/>
        <w:rPr>
          <w:rFonts w:ascii="Arial" w:hAnsi="Arial" w:cs="Arial"/>
          <w:i/>
          <w:iCs/>
        </w:rPr>
      </w:pPr>
      <w:r w:rsidRPr="005454CB">
        <w:rPr>
          <w:rFonts w:ascii="Arial" w:hAnsi="Arial" w:cs="Arial"/>
          <w:i/>
          <w:iCs/>
        </w:rPr>
        <w:t>“Articulo 16.- Funcionamiento</w:t>
      </w:r>
    </w:p>
    <w:p w14:paraId="51D32B88" w14:textId="655F73F3" w:rsidR="005454CB" w:rsidRPr="005454CB" w:rsidRDefault="005454CB" w:rsidP="007E6858">
      <w:pPr>
        <w:spacing w:after="0" w:line="240" w:lineRule="auto"/>
        <w:ind w:left="567" w:right="1183"/>
        <w:jc w:val="both"/>
        <w:rPr>
          <w:rFonts w:ascii="Arial" w:hAnsi="Arial" w:cs="Arial"/>
          <w:i/>
          <w:iCs/>
        </w:rPr>
      </w:pPr>
      <w:r w:rsidRPr="005454CB">
        <w:rPr>
          <w:rFonts w:ascii="Arial" w:hAnsi="Arial" w:cs="Arial"/>
          <w:i/>
          <w:iCs/>
        </w:rPr>
        <w:t>Para las sesiones del Comité, se tendrá lo siguiente:</w:t>
      </w:r>
    </w:p>
    <w:p w14:paraId="0D82F681" w14:textId="754E269A" w:rsidR="005454CB" w:rsidRPr="005454CB" w:rsidRDefault="005454CB" w:rsidP="007E6858">
      <w:pPr>
        <w:spacing w:line="240" w:lineRule="auto"/>
        <w:ind w:left="567" w:right="1183"/>
        <w:jc w:val="both"/>
        <w:rPr>
          <w:rFonts w:ascii="Arial" w:hAnsi="Arial" w:cs="Arial"/>
          <w:i/>
          <w:iCs/>
        </w:rPr>
      </w:pPr>
      <w:r w:rsidRPr="005454CB">
        <w:rPr>
          <w:rFonts w:ascii="Arial" w:hAnsi="Arial" w:cs="Arial"/>
          <w:i/>
          <w:iCs/>
        </w:rPr>
        <w:t>I.- El Comité sesionará cuantas veces estime necesario o, por lo menos, una vez cada cuatro meses,”</w:t>
      </w:r>
    </w:p>
    <w:p w14:paraId="7747EC4B" w14:textId="19D2268B" w:rsidR="005454CB" w:rsidRPr="005454CB" w:rsidRDefault="005454CB" w:rsidP="007E6858">
      <w:pPr>
        <w:spacing w:before="240" w:line="360" w:lineRule="auto"/>
        <w:jc w:val="both"/>
        <w:rPr>
          <w:rFonts w:ascii="Arial" w:hAnsi="Arial" w:cs="Arial"/>
        </w:rPr>
      </w:pPr>
      <w:r w:rsidRPr="005454CB">
        <w:rPr>
          <w:rFonts w:ascii="Arial" w:hAnsi="Arial" w:cs="Arial"/>
        </w:rPr>
        <w:t>Lo anterior para los efectos legales que tengan lugar. Sin más por el momento me reitero a sus órdenes.</w:t>
      </w:r>
    </w:p>
    <w:p w14:paraId="12EB93E4" w14:textId="77777777" w:rsidR="005454CB" w:rsidRPr="005454CB" w:rsidRDefault="005454CB" w:rsidP="007674A9">
      <w:pPr>
        <w:jc w:val="both"/>
        <w:rPr>
          <w:rFonts w:ascii="Arial" w:hAnsi="Arial" w:cs="Arial"/>
        </w:rPr>
      </w:pPr>
    </w:p>
    <w:p w14:paraId="64204C8A" w14:textId="779CA2A5" w:rsidR="005454CB" w:rsidRPr="007E6858" w:rsidRDefault="005454CB" w:rsidP="005454CB">
      <w:pPr>
        <w:jc w:val="center"/>
        <w:rPr>
          <w:rFonts w:ascii="Arial" w:hAnsi="Arial" w:cs="Arial"/>
          <w:b/>
          <w:bCs/>
        </w:rPr>
      </w:pPr>
      <w:r w:rsidRPr="007E6858">
        <w:rPr>
          <w:rFonts w:ascii="Arial" w:hAnsi="Arial" w:cs="Arial"/>
          <w:b/>
          <w:bCs/>
        </w:rPr>
        <w:t>ATENTAMENTE</w:t>
      </w:r>
    </w:p>
    <w:p w14:paraId="7B76F284" w14:textId="77777777" w:rsidR="005454CB" w:rsidRPr="007E6858" w:rsidRDefault="005454CB" w:rsidP="005454CB">
      <w:pPr>
        <w:jc w:val="center"/>
        <w:rPr>
          <w:rFonts w:ascii="Arial" w:hAnsi="Arial" w:cs="Arial"/>
          <w:b/>
          <w:bCs/>
        </w:rPr>
      </w:pPr>
    </w:p>
    <w:p w14:paraId="2038770C" w14:textId="77777777" w:rsidR="005454CB" w:rsidRPr="007E6858" w:rsidRDefault="005454CB" w:rsidP="005454CB">
      <w:pPr>
        <w:jc w:val="center"/>
        <w:rPr>
          <w:rFonts w:ascii="Arial" w:hAnsi="Arial" w:cs="Arial"/>
          <w:b/>
          <w:bCs/>
        </w:rPr>
      </w:pPr>
    </w:p>
    <w:p w14:paraId="04D11B27" w14:textId="01A6A657" w:rsidR="005454CB" w:rsidRPr="007E6858" w:rsidRDefault="005454CB" w:rsidP="005454C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7E6858">
        <w:rPr>
          <w:rFonts w:ascii="Arial" w:hAnsi="Arial" w:cs="Arial"/>
          <w:b/>
          <w:bCs/>
        </w:rPr>
        <w:t>Mtra. Mónica Alejandra Hernández Ochoa</w:t>
      </w:r>
    </w:p>
    <w:p w14:paraId="5B28192A" w14:textId="5AFBB163" w:rsidR="005454CB" w:rsidRPr="007E6858" w:rsidRDefault="005454CB" w:rsidP="005454C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7E6858">
        <w:rPr>
          <w:rFonts w:ascii="Arial" w:hAnsi="Arial" w:cs="Arial"/>
          <w:b/>
          <w:bCs/>
        </w:rPr>
        <w:t>Secretaria Técnica del Comité de Transparencia de Ixtlahuacán de los Membrillos</w:t>
      </w:r>
    </w:p>
    <w:p w14:paraId="390B1653" w14:textId="77777777" w:rsidR="005454CB" w:rsidRPr="005454CB" w:rsidRDefault="005454CB" w:rsidP="005454CB">
      <w:pPr>
        <w:jc w:val="center"/>
      </w:pPr>
    </w:p>
    <w:sectPr w:rsidR="005454CB" w:rsidRPr="005454C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4A9"/>
    <w:rsid w:val="00086387"/>
    <w:rsid w:val="00224B50"/>
    <w:rsid w:val="002676D3"/>
    <w:rsid w:val="003A777C"/>
    <w:rsid w:val="005454CB"/>
    <w:rsid w:val="00581962"/>
    <w:rsid w:val="007674A9"/>
    <w:rsid w:val="007E6858"/>
    <w:rsid w:val="009621EC"/>
    <w:rsid w:val="009C7C6B"/>
    <w:rsid w:val="009D6131"/>
    <w:rsid w:val="00A81153"/>
    <w:rsid w:val="00A8321F"/>
    <w:rsid w:val="00AC0016"/>
    <w:rsid w:val="00CE5B07"/>
    <w:rsid w:val="00E16215"/>
    <w:rsid w:val="00EC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5928E"/>
  <w15:chartTrackingRefBased/>
  <w15:docId w15:val="{DACB18F9-3D4D-4D89-839D-3AC3EC9FA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674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674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674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674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674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674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674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674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674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674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674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674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674A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674A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674A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674A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674A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674A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674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674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674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674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674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674A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674A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674A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674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674A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674A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JURIDICO IXTLAHUACAN III</dc:creator>
  <cp:keywords/>
  <dc:description/>
  <cp:lastModifiedBy>Monica Hernandez Ochoa</cp:lastModifiedBy>
  <cp:revision>2</cp:revision>
  <dcterms:created xsi:type="dcterms:W3CDTF">2026-06-16T17:06:00Z</dcterms:created>
  <dcterms:modified xsi:type="dcterms:W3CDTF">2026-06-16T17:06:00Z</dcterms:modified>
</cp:coreProperties>
</file>